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C32" w:rsidRPr="00047C32" w:rsidRDefault="00047C3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Взаимодействие музыкального руководителя и воспитателя.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47C32" w:rsidTr="00047C32">
        <w:trPr>
          <w:tblCellSpacing w:w="0" w:type="dxa"/>
        </w:trPr>
        <w:tc>
          <w:tcPr>
            <w:tcW w:w="5000" w:type="pct"/>
            <w:hideMark/>
          </w:tcPr>
          <w:p w:rsidR="00047C32" w:rsidRDefault="00047C32" w:rsidP="00047C32">
            <w:pPr>
              <w:ind w:left="-1134"/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5"/>
              <w:gridCol w:w="70"/>
            </w:tblGrid>
            <w:tr w:rsidR="00047C32" w:rsidTr="00047C32">
              <w:trPr>
                <w:tblCellSpacing w:w="0" w:type="dxa"/>
              </w:trPr>
              <w:tc>
                <w:tcPr>
                  <w:tcW w:w="4963" w:type="pct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</w:tcPr>
                <w:p w:rsidR="00047C32" w:rsidRDefault="00047C3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4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40"/>
                      <w:szCs w:val="28"/>
                      <w:lang w:eastAsia="ru-RU"/>
                    </w:rPr>
                    <w:t>Воспитатель и музыкальный руководитель: вопросы сотрудничества и сотворчества</w:t>
                  </w:r>
                </w:p>
                <w:p w:rsidR="00047C32" w:rsidRDefault="00047C3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4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40"/>
                      <w:szCs w:val="28"/>
                      <w:lang w:eastAsia="ru-RU"/>
                    </w:rPr>
                    <w:t>           </w:t>
                  </w:r>
                </w:p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29"/>
                    <w:gridCol w:w="4496"/>
                  </w:tblGrid>
                  <w:tr w:rsidR="00047C32">
                    <w:trPr>
                      <w:jc w:val="center"/>
                    </w:trPr>
                    <w:tc>
                      <w:tcPr>
                        <w:tcW w:w="478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Профессиональные задачи музыкального руководителя ДОУ</w:t>
                        </w:r>
                      </w:p>
                    </w:tc>
                    <w:tc>
                      <w:tcPr>
                        <w:tcW w:w="4786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Задачи музыкального воспитания дошкольников, решаемые воспитателем</w:t>
                        </w:r>
                      </w:p>
                    </w:tc>
                  </w:tr>
                  <w:tr w:rsidR="00047C32">
                    <w:trPr>
                      <w:jc w:val="center"/>
                    </w:trPr>
                    <w:tc>
                      <w:tcPr>
                        <w:tcW w:w="478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1. Организация и проведение занятий в каждой возрастной группе.</w:t>
                        </w:r>
                      </w:p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2. Организация и проведение праздников, программ развлечений в детском саду.</w:t>
                        </w:r>
                      </w:p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3. Руководство работой воспитателя в области музыкального развития детей посредством консультаций и групповых занятий.</w:t>
                        </w:r>
                      </w:p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4. Организация педагогических совещаний</w:t>
                        </w:r>
                      </w:p>
                    </w:tc>
                    <w:tc>
                      <w:tcPr>
                        <w:tcW w:w="478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1. Помощь в процессе проведения музыкальных занятий: петь и двигаться вместе с детьми, помогать разучивать новые песни, танцевальные движения, следить за выполнением заданий.</w:t>
                        </w:r>
                      </w:p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2. Организация педагогических условий, содействующих развитию самостоятельной музыкальной деятельности дошкольников.</w:t>
                        </w:r>
                      </w:p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3. Отбор музыкально-дидактического материала для решения разнообразных задач воспитания и развития детей. Организация самостоятельной музыкально-творческой деятельности детей</w:t>
                        </w:r>
                      </w:p>
                    </w:tc>
                  </w:tr>
                </w:tbl>
                <w:p w:rsidR="00047C32" w:rsidRDefault="00047C3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047C32" w:rsidRDefault="00047C32" w:rsidP="00047C3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A9092"/>
                      <w:sz w:val="40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40"/>
                      <w:szCs w:val="28"/>
                      <w:lang w:eastAsia="ru-RU"/>
                    </w:rPr>
                    <w:t>Общность профессионально-педагогических задач как основа сотрудничества и сотворчества музыкального руководителя и воспитателя ДОУ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40"/>
                      <w:szCs w:val="28"/>
                      <w:lang w:eastAsia="ru-RU"/>
                    </w:rPr>
                    <w:t>.</w:t>
                  </w:r>
                </w:p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3"/>
                    <w:gridCol w:w="4522"/>
                  </w:tblGrid>
                  <w:tr w:rsidR="00047C32">
                    <w:trPr>
                      <w:jc w:val="center"/>
                    </w:trPr>
                    <w:tc>
                      <w:tcPr>
                        <w:tcW w:w="478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Воспитатель детского сада</w:t>
                        </w:r>
                      </w:p>
                    </w:tc>
                    <w:tc>
                      <w:tcPr>
                        <w:tcW w:w="4786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Музыкальный руководитель</w:t>
                        </w:r>
                      </w:p>
                    </w:tc>
                  </w:tr>
                  <w:tr w:rsidR="00047C32">
                    <w:trPr>
                      <w:jc w:val="center"/>
                    </w:trPr>
                    <w:tc>
                      <w:tcPr>
                        <w:tcW w:w="9571" w:type="dxa"/>
                        <w:gridSpan w:val="2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Диагностические задачи</w:t>
                        </w:r>
                      </w:p>
                    </w:tc>
                  </w:tr>
                </w:tbl>
                <w:p w:rsidR="00047C32" w:rsidRDefault="00047C3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8A9092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80"/>
                      <w:sz w:val="28"/>
                      <w:szCs w:val="28"/>
                      <w:lang w:eastAsia="ru-RU"/>
                    </w:rPr>
                    <w:t> </w:t>
                  </w:r>
                </w:p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31"/>
                    <w:gridCol w:w="4494"/>
                  </w:tblGrid>
                  <w:tr w:rsidR="00047C32">
                    <w:trPr>
                      <w:jc w:val="center"/>
                    </w:trPr>
                    <w:tc>
                      <w:tcPr>
                        <w:tcW w:w="453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1. Изучение индивидуальных особенностей и возможностей ребенка, в том числе связанных с музыкальностью дошкольника.</w:t>
                        </w:r>
                      </w:p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lastRenderedPageBreak/>
                          <w:t>2. Учет их в целостном образовательном процессе ДОУ.</w:t>
                        </w:r>
                      </w:p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3. Отслеживание характера изменений, происходящих с ребенком в ходе образовательного процесса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детского сада, характер его продвижения в развитии, в том числе музыкальном.</w:t>
                        </w:r>
                      </w:p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4. Определение эффективности влияния реализуемых в детском саду педагогических условий на разностороннее развитие</w:t>
                        </w:r>
                      </w:p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дошкольника</w:t>
                        </w:r>
                      </w:p>
                    </w:tc>
                    <w:tc>
                      <w:tcPr>
                        <w:tcW w:w="4494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lastRenderedPageBreak/>
                          <w:t>1. Изучение индивидуальных особенностей и возможностей ребенка в контексте музыкальности. </w:t>
                        </w:r>
                      </w:p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lastRenderedPageBreak/>
                          <w:t>2. Учет их в целостном образовательном процессе ДОУ.</w:t>
                        </w:r>
                      </w:p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3. Отслеживание характера изменений, происходящих с ребенком в ходе образовательного процесса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детского сада, его продвижения в музыкальном развитии.</w:t>
                        </w:r>
                      </w:p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4. Определение эффективности влияния реализуемых в детском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саду педагогических условий</w:t>
                        </w:r>
                      </w:p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на муз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color w:val="000080"/>
                            <w:sz w:val="28"/>
                            <w:szCs w:val="28"/>
                            <w:lang w:eastAsia="ru-RU"/>
                          </w:rPr>
                          <w:t>ы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кальное воспитание</w:t>
                        </w:r>
                      </w:p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и развитие дошкольника</w:t>
                        </w:r>
                      </w:p>
                    </w:tc>
                  </w:tr>
                  <w:tr w:rsidR="00047C32">
                    <w:trPr>
                      <w:jc w:val="center"/>
                    </w:trPr>
                    <w:tc>
                      <w:tcPr>
                        <w:tcW w:w="9025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047C32" w:rsidRPr="00047C32" w:rsidRDefault="00047C32" w:rsidP="00047C32">
                        <w:pPr>
                          <w:tabs>
                            <w:tab w:val="left" w:pos="5730"/>
                          </w:tabs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40"/>
                            <w:szCs w:val="40"/>
                            <w:lang w:eastAsia="ru-RU"/>
                          </w:rPr>
                          <w:t>Задачи педагогического проектирования образовательного процесса</w:t>
                        </w:r>
                      </w:p>
                    </w:tc>
                  </w:tr>
                  <w:tr w:rsidR="00047C32">
                    <w:trPr>
                      <w:jc w:val="center"/>
                    </w:trPr>
                    <w:tc>
                      <w:tcPr>
                        <w:tcW w:w="453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6. Ознакомление с музыкальным репертуаром для слушания и исполнения детьми в целях содействия в работе музыкального педагога.</w:t>
                        </w:r>
                      </w:p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7. Знание задач музыкального воспитания и развития дошкольников, анализ их решения с точки зрения базовой компетентности</w:t>
                        </w:r>
                      </w:p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музыкального руководителя.</w:t>
                        </w:r>
                      </w:p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8. Оказание профессиональной помощи и поддержки друг друга, совместное решение задач воспитания и развития ребенка, в числе которых и задачи музыкального воспитания и развития.</w:t>
                        </w:r>
                      </w:p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 xml:space="preserve">9. Создание единого культурно-образовательного пространства в педагогическом коллективе образовательного учреждения, в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lastRenderedPageBreak/>
                          <w:t>детском саду и семье воспитанника,</w:t>
                        </w:r>
                      </w:p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в детском саду и учреждениях культуры, содружество с музыкальными учреждениями города, района ДОУ</w:t>
                        </w:r>
                      </w:p>
                    </w:tc>
                    <w:tc>
                      <w:tcPr>
                        <w:tcW w:w="449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lastRenderedPageBreak/>
                          <w:t>6. Ознакомление с педагогическими задачами общего развития дошкольников данного возраста.</w:t>
                        </w:r>
                      </w:p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7. Изучение особенностей общекультурной компетентности воспитателя детского сада, знание его музыкальных потребностей</w:t>
                        </w:r>
                      </w:p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и интересов.</w:t>
                        </w:r>
                      </w:p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8. Оказание профессиональной помощи и поддержки друг друга,</w:t>
                        </w:r>
                      </w:p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совместное решение задач воспитания и развития ребенка посредством музыки и музыкальной деятельности.</w:t>
                        </w:r>
                      </w:p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 xml:space="preserve">9. Создание единого культурно-образовательного музыкально-эстетического пространства в педагогическом коллективе образовательного учреждения, в детском саду и семье воспитанника, в детском саду и учреждениях культуры,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lastRenderedPageBreak/>
                          <w:t>содружество с музыкальными учреждениями города, района ДОУ</w:t>
                        </w:r>
                      </w:p>
                    </w:tc>
                  </w:tr>
                  <w:tr w:rsidR="00047C32">
                    <w:trPr>
                      <w:jc w:val="center"/>
                    </w:trPr>
                    <w:tc>
                      <w:tcPr>
                        <w:tcW w:w="9025" w:type="dxa"/>
                        <w:gridSpan w:val="2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lastRenderedPageBreak/>
                          <w:t>Задачи проектирования и организации развивающей образовательной среды ДОУ</w:t>
                        </w:r>
                      </w:p>
                    </w:tc>
                  </w:tr>
                  <w:tr w:rsidR="00047C32">
                    <w:trPr>
                      <w:jc w:val="center"/>
                    </w:trPr>
                    <w:tc>
                      <w:tcPr>
                        <w:tcW w:w="453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10. Создание развивающей музыкально-образовательной среды в детском саду как одного из эффективнейших условий, инициирующих процессы целостного музыкального (художественного) развития и воспитания ребенка</w:t>
                        </w:r>
                      </w:p>
                    </w:tc>
                    <w:tc>
                      <w:tcPr>
                        <w:tcW w:w="449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10. Создание развивающей образовательной среды в детском саду как одного из эффективнейших условий, инициирующих процессы целостного развития и воспитания ребенка</w:t>
                        </w:r>
                      </w:p>
                    </w:tc>
                  </w:tr>
                  <w:tr w:rsidR="00047C32">
                    <w:trPr>
                      <w:jc w:val="center"/>
                    </w:trPr>
                    <w:tc>
                      <w:tcPr>
                        <w:tcW w:w="9025" w:type="dxa"/>
                        <w:gridSpan w:val="2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Задачи развития субъектной позиции воспитателя, обогащения профессиональной компетентности</w:t>
                        </w:r>
                      </w:p>
                    </w:tc>
                  </w:tr>
                  <w:tr w:rsidR="00047C32">
                    <w:trPr>
                      <w:jc w:val="center"/>
                    </w:trPr>
                    <w:tc>
                      <w:tcPr>
                        <w:tcW w:w="4531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11. Личностно-профессиональное саморазвитие, самообразование:</w:t>
                        </w:r>
                      </w:p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- увеличение профессиональной компетентности через обогащение общекультурной, базовой, специальной компетентностей</w:t>
                        </w:r>
                      </w:p>
                    </w:tc>
                    <w:tc>
                      <w:tcPr>
                        <w:tcW w:w="449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11. Личностно-профессиональное саморазвитие, самообразование:</w:t>
                        </w:r>
                      </w:p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- увеличение профессиональной компетентности через обогащение общекультурной, базовой, специальной компетентностей</w:t>
                        </w:r>
                      </w:p>
                    </w:tc>
                  </w:tr>
                </w:tbl>
                <w:p w:rsidR="00047C32" w:rsidRDefault="00047C3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8"/>
                      <w:szCs w:val="28"/>
                      <w:lang w:eastAsia="ru-RU"/>
                    </w:rPr>
                  </w:pPr>
                </w:p>
                <w:p w:rsidR="00047C32" w:rsidRDefault="00047C32" w:rsidP="00047C3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40"/>
                      <w:szCs w:val="40"/>
                      <w:lang w:eastAsia="ru-RU"/>
                    </w:rPr>
                    <w:t>Инновационные формы сотрудничества и сотворчества музыкального руководителя и воспитателя ДОУ</w:t>
                  </w:r>
                </w:p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9"/>
                    <w:gridCol w:w="4516"/>
                  </w:tblGrid>
                  <w:tr w:rsidR="00047C32">
                    <w:trPr>
                      <w:jc w:val="center"/>
                    </w:trPr>
                    <w:tc>
                      <w:tcPr>
                        <w:tcW w:w="478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8"/>
                            <w:szCs w:val="28"/>
                            <w:lang w:eastAsia="ru-RU"/>
                          </w:rPr>
                          <w:t>Задачи профессионального сотрудничества и сотворчества воспитателя и музыкального руководителя</w:t>
                        </w:r>
                      </w:p>
                    </w:tc>
                    <w:tc>
                      <w:tcPr>
                        <w:tcW w:w="4786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8"/>
                            <w:szCs w:val="28"/>
                            <w:lang w:eastAsia="ru-RU"/>
                          </w:rPr>
                          <w:t>Формы сотрудничества и сотворчества</w:t>
                        </w:r>
                      </w:p>
                    </w:tc>
                  </w:tr>
                  <w:tr w:rsidR="00047C32">
                    <w:trPr>
                      <w:jc w:val="center"/>
                    </w:trPr>
                    <w:tc>
                      <w:tcPr>
                        <w:tcW w:w="478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1. Изучение индивидуальных особенностей и возможностей ребенка в контексте музыкальности</w:t>
                        </w:r>
                      </w:p>
                    </w:tc>
                    <w:tc>
                      <w:tcPr>
                        <w:tcW w:w="478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Разработка единых диагностических карт музыкальности ребенка; совместное обсуждение результатов диагностики и индивидуальных музыкальных проявлений ребенка в условиях занятия и в повседневной жизнедеятельности</w:t>
                        </w:r>
                      </w:p>
                    </w:tc>
                  </w:tr>
                  <w:tr w:rsidR="00047C32">
                    <w:trPr>
                      <w:jc w:val="center"/>
                    </w:trPr>
                    <w:tc>
                      <w:tcPr>
                        <w:tcW w:w="478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2. Учет их в целостном образовательном процессе ДОУ</w:t>
                        </w:r>
                      </w:p>
                    </w:tc>
                    <w:tc>
                      <w:tcPr>
                        <w:tcW w:w="478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 xml:space="preserve">Совместное проектирование планов работы, их оперативная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lastRenderedPageBreak/>
                          <w:t>корректировка по мере решения общих задач; создание взаимодополняющих педагогических условий в ДОУ, содействующих музыкальному воспитанию и развитию детей</w:t>
                        </w:r>
                      </w:p>
                    </w:tc>
                  </w:tr>
                  <w:tr w:rsidR="00047C32">
                    <w:trPr>
                      <w:jc w:val="center"/>
                    </w:trPr>
                    <w:tc>
                      <w:tcPr>
                        <w:tcW w:w="478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lastRenderedPageBreak/>
                          <w:t>3. Отслеживание характера изменений, происходящих с ребенком в ходе образовательного процесса детского сада, его продвижения в музыкальном развитии</w:t>
                        </w:r>
                      </w:p>
                    </w:tc>
                    <w:tc>
                      <w:tcPr>
                        <w:tcW w:w="478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Создание промежуточных диагностик, диагностических методов, позволяющих оценить характер продвижения ребенка в музыкальном развитии; совместное обсуждение особенностей продвижения ребенка в музыкальном развитии на тематических семинарах, педагогических консилиумах, деловых играх; совместное обсуждение влияния процесса музыкального развития на общее развитие ребенка</w:t>
                        </w:r>
                      </w:p>
                    </w:tc>
                  </w:tr>
                  <w:tr w:rsidR="00047C32">
                    <w:trPr>
                      <w:jc w:val="center"/>
                    </w:trPr>
                    <w:tc>
                      <w:tcPr>
                        <w:tcW w:w="478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4. Определение эффективности влияния реализуемых педагогических условий в детском саду на музыкальное воспитание и развитие дошкольника</w:t>
                        </w:r>
                      </w:p>
                    </w:tc>
                    <w:tc>
                      <w:tcPr>
                        <w:tcW w:w="478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Совместное обсуждение эффективности влияния педагогических условий на характер продвижения ребенка в музыкальном развитии, общем развитии на тематических семинарах, педагогических консилиумах, деловых играх, заседаниях службы сопровождения</w:t>
                        </w:r>
                      </w:p>
                    </w:tc>
                  </w:tr>
                  <w:tr w:rsidR="00047C32">
                    <w:trPr>
                      <w:jc w:val="center"/>
                    </w:trPr>
                    <w:tc>
                      <w:tcPr>
                        <w:tcW w:w="478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5. Проектирование и организация целостного образовательного процесса, содействующего целостному музыкальному развитию здорового ребенка-дошкольника в детском саду</w:t>
                        </w:r>
                      </w:p>
                    </w:tc>
                    <w:tc>
                      <w:tcPr>
                        <w:tcW w:w="478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Взаимные консультации, создание профессиональных «шпаргалок» (подсказок) по использованию музыкального материала в образовательном процессе ДОУ, в решении разнообразных задач воспитания и развития</w:t>
                        </w:r>
                      </w:p>
                    </w:tc>
                  </w:tr>
                  <w:tr w:rsidR="00047C32">
                    <w:trPr>
                      <w:jc w:val="center"/>
                    </w:trPr>
                    <w:tc>
                      <w:tcPr>
                        <w:tcW w:w="478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6. Изучение особенностей общекультурной компетентности воспитателей детского сада, знание их музыкальных потребностей и интересов</w:t>
                        </w:r>
                      </w:p>
                    </w:tc>
                    <w:tc>
                      <w:tcPr>
                        <w:tcW w:w="478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Организация музыкальным руководителем диагностики педагогов дошкольного образования и самодиагностики по изучению музыкальной культуры, эрудиции (прил. 5)</w:t>
                        </w:r>
                      </w:p>
                    </w:tc>
                  </w:tr>
                  <w:tr w:rsidR="00047C32">
                    <w:trPr>
                      <w:jc w:val="center"/>
                    </w:trPr>
                    <w:tc>
                      <w:tcPr>
                        <w:tcW w:w="478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7. Знание воспитателем задач музыкального воспитания и развития дошкольников, анализ их решения музыкальным руководителем с точки зрения базовой компетентности</w:t>
                        </w:r>
                      </w:p>
                    </w:tc>
                    <w:tc>
                      <w:tcPr>
                        <w:tcW w:w="478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Взаимопосещение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 xml:space="preserve"> занятий, других форм профессионального взаимодействия с ребенком на музыкальном содержании с последующим анализом и совместным обсуждением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lastRenderedPageBreak/>
                          <w:t>эффективности решения задач воспитания и развития ребенка</w:t>
                        </w:r>
                      </w:p>
                    </w:tc>
                  </w:tr>
                  <w:tr w:rsidR="00047C32">
                    <w:trPr>
                      <w:jc w:val="center"/>
                    </w:trPr>
                    <w:tc>
                      <w:tcPr>
                        <w:tcW w:w="478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lastRenderedPageBreak/>
                          <w:t>8. Оказание профессиональной помощи друг другу, совместное решение задач воспитания и развития ребенка посредством музыки и музыкальной деятельности</w:t>
                        </w:r>
                      </w:p>
                    </w:tc>
                    <w:tc>
                      <w:tcPr>
                        <w:tcW w:w="478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Музыкальные гостиные и вечера встреч с музыкой, организованные в ДОУ, совместная организация праздников педагогическим коллективом ДОУ; совместная подготовка тематических семинаров и практикумов по проблеме целостного воспитания и развития ребенка-дошкольника средствами музыки, использования новых педагогических средств и приемов в музыкальном воспитании и развитии детей</w:t>
                        </w:r>
                      </w:p>
                    </w:tc>
                  </w:tr>
                  <w:tr w:rsidR="00047C32">
                    <w:trPr>
                      <w:jc w:val="center"/>
                    </w:trPr>
                    <w:tc>
                      <w:tcPr>
                        <w:tcW w:w="478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9. Создание единого культурно-образовательного музыкально-эстетического пространства в педагогическом коллективе образовательного учреждения, в детском саду и семье воспитанника, в детском саду и учреждениях культуры, содружество с музыкальными учреждениями города, района ДОУ</w:t>
                        </w:r>
                      </w:p>
                    </w:tc>
                    <w:tc>
                      <w:tcPr>
                        <w:tcW w:w="478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Коллективные походы в филармонию, консерваторию, капеллу, театр; совместное создание афиши на учебный год для профессионально-педагогического коллектива, родителей детей, дошкольников с рекомендациями по репертуару; совместная организация родительских собраний по проблемам музыкального воспитания и развития ребенка; создание стенда или уголка для родителей и педагогов «Музыка в жизни нашей семьи», «Мы и музыка», «Хочу, чтоб послушали вы и ваш ребенок» и т. п.; приглашение в детский сад музыкально-театральных коллективов для детей</w:t>
                        </w:r>
                      </w:p>
                    </w:tc>
                  </w:tr>
                  <w:tr w:rsidR="00047C32">
                    <w:trPr>
                      <w:jc w:val="center"/>
                    </w:trPr>
                    <w:tc>
                      <w:tcPr>
                        <w:tcW w:w="478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10. Создание развивающей музыкально-образовательной среды детского сада как одного из эффективных условий, инициирующих процессы целостного музыкального (художественного) развития и воспитания ребенка</w:t>
                        </w:r>
                      </w:p>
                    </w:tc>
                    <w:tc>
                      <w:tcPr>
                        <w:tcW w:w="478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Совместное проектирование музыкально-образовательной среды в ДОУ, в группах; организация конкурса проектов музыкально-развивающей среды в ДОУ, в отдельно взятой группе, в семье ребенка</w:t>
                        </w:r>
                      </w:p>
                    </w:tc>
                  </w:tr>
                  <w:tr w:rsidR="00047C32">
                    <w:trPr>
                      <w:jc w:val="center"/>
                    </w:trPr>
                    <w:tc>
                      <w:tcPr>
                        <w:tcW w:w="4785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>11. Личностно-профессиональное саморазвитие, самообразование, наращивание профессиональной компетентности через обогащение общекультурной, базовой, специальной компетентностей</w:t>
                        </w:r>
                      </w:p>
                    </w:tc>
                    <w:tc>
                      <w:tcPr>
                        <w:tcW w:w="478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047C32" w:rsidRDefault="00047C3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color w:val="8A9092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t xml:space="preserve">Профессиональные рекомендации и советы друг другу в форме дневников, консультаций, оснащенных методических портфелей, приглашений на концерты и спектакли; обоюдные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80"/>
                            <w:sz w:val="28"/>
                            <w:szCs w:val="28"/>
                            <w:lang w:eastAsia="ru-RU"/>
                          </w:rPr>
                          <w:lastRenderedPageBreak/>
                          <w:t>рекомендации по музыкальному репертуару и его использованию в образовательном процессе ДОУ; составление музыкально-профессиональной фонотеки, банка педагогических техник и технологий использования музыки в решении разнообразных задач воспитания и развития дошкольников</w:t>
                        </w:r>
                      </w:p>
                    </w:tc>
                  </w:tr>
                </w:tbl>
                <w:p w:rsidR="00047C32" w:rsidRDefault="00047C32">
                  <w:pPr>
                    <w:spacing w:after="0"/>
                    <w:jc w:val="center"/>
                  </w:pPr>
                </w:p>
              </w:tc>
              <w:tc>
                <w:tcPr>
                  <w:tcW w:w="37" w:type="pct"/>
                </w:tcPr>
                <w:p w:rsidR="00047C32" w:rsidRDefault="00047C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A9092"/>
                      <w:sz w:val="28"/>
                      <w:szCs w:val="28"/>
                      <w:lang w:eastAsia="ru-RU"/>
                    </w:rPr>
                  </w:pPr>
                </w:p>
                <w:p w:rsidR="00047C32" w:rsidRDefault="00047C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A9092"/>
                      <w:sz w:val="28"/>
                      <w:szCs w:val="28"/>
                      <w:lang w:eastAsia="ru-RU"/>
                    </w:rPr>
                  </w:pPr>
                </w:p>
                <w:p w:rsidR="00047C32" w:rsidRDefault="00047C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A9092"/>
                      <w:sz w:val="28"/>
                      <w:szCs w:val="28"/>
                      <w:lang w:eastAsia="ru-RU"/>
                    </w:rPr>
                  </w:pPr>
                </w:p>
                <w:p w:rsidR="00047C32" w:rsidRDefault="00047C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A9092"/>
                      <w:sz w:val="28"/>
                      <w:szCs w:val="28"/>
                      <w:lang w:eastAsia="ru-RU"/>
                    </w:rPr>
                  </w:pPr>
                </w:p>
                <w:p w:rsidR="00047C32" w:rsidRDefault="00047C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A9092"/>
                      <w:sz w:val="28"/>
                      <w:szCs w:val="28"/>
                      <w:lang w:eastAsia="ru-RU"/>
                    </w:rPr>
                  </w:pPr>
                </w:p>
                <w:p w:rsidR="00047C32" w:rsidRDefault="00047C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A9092"/>
                      <w:sz w:val="28"/>
                      <w:szCs w:val="28"/>
                      <w:lang w:eastAsia="ru-RU"/>
                    </w:rPr>
                  </w:pPr>
                </w:p>
                <w:p w:rsidR="00047C32" w:rsidRDefault="00047C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A9092"/>
                      <w:sz w:val="28"/>
                      <w:szCs w:val="28"/>
                      <w:lang w:eastAsia="ru-RU"/>
                    </w:rPr>
                  </w:pPr>
                </w:p>
                <w:p w:rsidR="00047C32" w:rsidRDefault="00047C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A9092"/>
                      <w:sz w:val="28"/>
                      <w:szCs w:val="28"/>
                      <w:lang w:eastAsia="ru-RU"/>
                    </w:rPr>
                  </w:pPr>
                </w:p>
                <w:p w:rsidR="00047C32" w:rsidRDefault="00047C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A9092"/>
                      <w:sz w:val="28"/>
                      <w:szCs w:val="28"/>
                      <w:lang w:eastAsia="ru-RU"/>
                    </w:rPr>
                  </w:pPr>
                </w:p>
                <w:p w:rsidR="00047C32" w:rsidRDefault="00047C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A9092"/>
                      <w:sz w:val="28"/>
                      <w:szCs w:val="28"/>
                      <w:lang w:eastAsia="ru-RU"/>
                    </w:rPr>
                  </w:pPr>
                </w:p>
                <w:p w:rsidR="00047C32" w:rsidRDefault="00047C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A9092"/>
                      <w:sz w:val="28"/>
                      <w:szCs w:val="28"/>
                      <w:lang w:eastAsia="ru-RU"/>
                    </w:rPr>
                  </w:pPr>
                </w:p>
                <w:p w:rsidR="00047C32" w:rsidRDefault="00047C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A9092"/>
                      <w:sz w:val="28"/>
                      <w:szCs w:val="28"/>
                      <w:lang w:eastAsia="ru-RU"/>
                    </w:rPr>
                  </w:pPr>
                </w:p>
                <w:p w:rsidR="00047C32" w:rsidRDefault="00047C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A9092"/>
                      <w:sz w:val="28"/>
                      <w:szCs w:val="28"/>
                      <w:lang w:eastAsia="ru-RU"/>
                    </w:rPr>
                  </w:pPr>
                </w:p>
                <w:p w:rsidR="00047C32" w:rsidRDefault="00047C32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A9092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8A9092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047C32" w:rsidRDefault="00047C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A9092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47C32" w:rsidRDefault="00047C32"/>
        </w:tc>
      </w:tr>
      <w:tr w:rsidR="00047C32" w:rsidTr="00047C32">
        <w:trPr>
          <w:tblCellSpacing w:w="0" w:type="dxa"/>
        </w:trPr>
        <w:tc>
          <w:tcPr>
            <w:tcW w:w="5000" w:type="pct"/>
            <w:vAlign w:val="bottom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2"/>
              <w:gridCol w:w="187"/>
              <w:gridCol w:w="187"/>
              <w:gridCol w:w="1676"/>
              <w:gridCol w:w="187"/>
              <w:gridCol w:w="1504"/>
              <w:gridCol w:w="187"/>
              <w:gridCol w:w="306"/>
              <w:gridCol w:w="187"/>
              <w:gridCol w:w="187"/>
              <w:gridCol w:w="1455"/>
              <w:gridCol w:w="187"/>
              <w:gridCol w:w="1373"/>
              <w:gridCol w:w="187"/>
              <w:gridCol w:w="1093"/>
            </w:tblGrid>
            <w:tr w:rsidR="00047C32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7C32" w:rsidRDefault="00A41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  <w:lang w:eastAsia="ru-RU"/>
                    </w:rPr>
                  </w:pPr>
                  <w:hyperlink r:id="rId4" w:history="1">
                    <w:r w:rsidR="00047C32">
                      <w:rPr>
                        <w:rStyle w:val="a3"/>
                        <w:rFonts w:ascii="Times New Roman" w:eastAsia="Times New Roman" w:hAnsi="Times New Roman" w:cs="Times New Roman"/>
                        <w:b/>
                        <w:bCs/>
                        <w:color w:val="FFFFFF"/>
                        <w:sz w:val="28"/>
                        <w:szCs w:val="28"/>
                        <w:u w:val="none"/>
                        <w:lang w:eastAsia="ru-RU"/>
                      </w:rPr>
                      <w:t>я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C32" w:rsidRDefault="00047C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  <w:lang w:eastAsia="ru-RU"/>
                    </w:rPr>
                    <w:t>::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C32" w:rsidRDefault="00047C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  <w:lang w:eastAsia="ru-RU"/>
                    </w:rPr>
                    <w:t>::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7C32" w:rsidRDefault="00A41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  <w:lang w:eastAsia="ru-RU"/>
                    </w:rPr>
                  </w:pPr>
                  <w:hyperlink r:id="rId5" w:history="1">
                    <w:r w:rsidR="00047C32">
                      <w:rPr>
                        <w:rStyle w:val="a3"/>
                        <w:rFonts w:ascii="Times New Roman" w:eastAsia="Times New Roman" w:hAnsi="Times New Roman" w:cs="Times New Roman"/>
                        <w:b/>
                        <w:bCs/>
                        <w:color w:val="FFFFFF"/>
                        <w:sz w:val="28"/>
                        <w:szCs w:val="28"/>
                        <w:u w:val="none"/>
                        <w:lang w:eastAsia="ru-RU"/>
                      </w:rPr>
                      <w:t>Родителям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C32" w:rsidRDefault="00047C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  <w:lang w:eastAsia="ru-RU"/>
                    </w:rPr>
                    <w:t>::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7C32" w:rsidRDefault="00A41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  <w:lang w:eastAsia="ru-RU"/>
                    </w:rPr>
                  </w:pPr>
                  <w:hyperlink r:id="rId6" w:history="1">
                    <w:r w:rsidR="00047C32">
                      <w:rPr>
                        <w:rStyle w:val="a3"/>
                        <w:rFonts w:ascii="Times New Roman" w:eastAsia="Times New Roman" w:hAnsi="Times New Roman" w:cs="Times New Roman"/>
                        <w:b/>
                        <w:bCs/>
                        <w:color w:val="FFFFFF"/>
                        <w:sz w:val="28"/>
                        <w:szCs w:val="28"/>
                        <w:u w:val="none"/>
                        <w:lang w:eastAsia="ru-RU"/>
                      </w:rPr>
                      <w:t>Игротека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C32" w:rsidRDefault="00047C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  <w:lang w:eastAsia="ru-RU"/>
                    </w:rPr>
                    <w:t>::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7C32" w:rsidRDefault="00047C3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C32" w:rsidRDefault="00047C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  <w:lang w:eastAsia="ru-RU"/>
                    </w:rPr>
                    <w:t>::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C32" w:rsidRDefault="00047C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  <w:lang w:eastAsia="ru-RU"/>
                    </w:rPr>
                    <w:t>::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7C32" w:rsidRDefault="00A41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  <w:lang w:eastAsia="ru-RU"/>
                    </w:rPr>
                  </w:pPr>
                  <w:hyperlink r:id="rId7" w:history="1">
                    <w:r w:rsidR="00047C32">
                      <w:rPr>
                        <w:rStyle w:val="a3"/>
                        <w:rFonts w:ascii="Times New Roman" w:eastAsia="Times New Roman" w:hAnsi="Times New Roman" w:cs="Times New Roman"/>
                        <w:b/>
                        <w:bCs/>
                        <w:color w:val="FFFFFF"/>
                        <w:sz w:val="28"/>
                        <w:szCs w:val="28"/>
                        <w:u w:val="none"/>
                        <w:lang w:eastAsia="ru-RU"/>
                      </w:rPr>
                      <w:t>Гостевая книга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C32" w:rsidRDefault="00047C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  <w:lang w:eastAsia="ru-RU"/>
                    </w:rPr>
                    <w:t>::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7C32" w:rsidRDefault="00A41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  <w:lang w:eastAsia="ru-RU"/>
                    </w:rPr>
                  </w:pPr>
                  <w:hyperlink r:id="rId8" w:history="1">
                    <w:r w:rsidR="00047C32">
                      <w:rPr>
                        <w:rStyle w:val="a3"/>
                        <w:rFonts w:ascii="Times New Roman" w:eastAsia="Times New Roman" w:hAnsi="Times New Roman" w:cs="Times New Roman"/>
                        <w:b/>
                        <w:bCs/>
                        <w:color w:val="FFFFFF"/>
                        <w:sz w:val="28"/>
                        <w:szCs w:val="28"/>
                        <w:u w:val="none"/>
                        <w:lang w:eastAsia="ru-RU"/>
                      </w:rPr>
                      <w:t>Новости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47C32" w:rsidRDefault="00047C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  <w:lang w:eastAsia="ru-RU"/>
                    </w:rPr>
                    <w:t>::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047C32" w:rsidRDefault="00A41F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8"/>
                      <w:szCs w:val="28"/>
                      <w:lang w:eastAsia="ru-RU"/>
                    </w:rPr>
                  </w:pPr>
                  <w:hyperlink r:id="rId9" w:history="1">
                    <w:r w:rsidR="00047C32">
                      <w:rPr>
                        <w:rStyle w:val="a3"/>
                        <w:rFonts w:ascii="Times New Roman" w:eastAsia="Times New Roman" w:hAnsi="Times New Roman" w:cs="Times New Roman"/>
                        <w:b/>
                        <w:bCs/>
                        <w:color w:val="FFFFFF"/>
                        <w:sz w:val="28"/>
                        <w:szCs w:val="28"/>
                        <w:u w:val="none"/>
                        <w:lang w:eastAsia="ru-RU"/>
                      </w:rPr>
                      <w:t>Карта моего сайта</w:t>
                    </w:r>
                  </w:hyperlink>
                </w:p>
              </w:tc>
            </w:tr>
          </w:tbl>
          <w:p w:rsidR="00047C32" w:rsidRDefault="0004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A9092"/>
                <w:sz w:val="28"/>
                <w:szCs w:val="28"/>
                <w:lang w:eastAsia="ru-RU"/>
              </w:rPr>
              <w:t>             </w:t>
            </w:r>
          </w:p>
        </w:tc>
      </w:tr>
    </w:tbl>
    <w:p w:rsidR="00047C32" w:rsidRDefault="00047C32" w:rsidP="00047C32">
      <w:pPr>
        <w:rPr>
          <w:rFonts w:ascii="Times New Roman" w:hAnsi="Times New Roman" w:cs="Times New Roman"/>
          <w:sz w:val="28"/>
          <w:szCs w:val="28"/>
        </w:rPr>
      </w:pPr>
    </w:p>
    <w:p w:rsidR="006C1DFE" w:rsidRDefault="006C1DFE"/>
    <w:sectPr w:rsidR="006C1DFE" w:rsidSect="00047C3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193"/>
    <w:rsid w:val="00047C32"/>
    <w:rsid w:val="0006177C"/>
    <w:rsid w:val="000943C8"/>
    <w:rsid w:val="000D4F5E"/>
    <w:rsid w:val="000E3A6A"/>
    <w:rsid w:val="00102383"/>
    <w:rsid w:val="00124873"/>
    <w:rsid w:val="002368FA"/>
    <w:rsid w:val="002F7098"/>
    <w:rsid w:val="00364B10"/>
    <w:rsid w:val="004030D4"/>
    <w:rsid w:val="004A7193"/>
    <w:rsid w:val="004F27F0"/>
    <w:rsid w:val="00575A51"/>
    <w:rsid w:val="005C074A"/>
    <w:rsid w:val="00644FB6"/>
    <w:rsid w:val="006A011D"/>
    <w:rsid w:val="006C1DFE"/>
    <w:rsid w:val="006E78AD"/>
    <w:rsid w:val="00741240"/>
    <w:rsid w:val="007F5103"/>
    <w:rsid w:val="00865E52"/>
    <w:rsid w:val="00A41FF2"/>
    <w:rsid w:val="00A6129C"/>
    <w:rsid w:val="00BF4AFA"/>
    <w:rsid w:val="00C012E1"/>
    <w:rsid w:val="00D0620B"/>
    <w:rsid w:val="00D744C8"/>
    <w:rsid w:val="00E55ADC"/>
    <w:rsid w:val="00F912B7"/>
    <w:rsid w:val="00FA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40CEE"/>
  <w15:chartTrackingRefBased/>
  <w15:docId w15:val="{91E41340-1A9A-4211-9280-0D6B5769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C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7C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zruk.wmsite.ru/novost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uzruk.wmsite.ru/gostevaja-knig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uzruk.wmsite.ru/igrotek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uzruk.wmsite.ru/roditeljam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muzruk.wmsite.ru/" TargetMode="External"/><Relationship Id="rId9" Type="http://schemas.openxmlformats.org/officeDocument/2006/relationships/hyperlink" Target="http://muzruk.wmsite.ru/karta-saj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1482</Words>
  <Characters>8448</Characters>
  <Application>Microsoft Office Word</Application>
  <DocSecurity>0</DocSecurity>
  <Lines>70</Lines>
  <Paragraphs>19</Paragraphs>
  <ScaleCrop>false</ScaleCrop>
  <Company/>
  <LinksUpToDate>false</LinksUpToDate>
  <CharactersWithSpaces>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Тёма Трофимов</dc:creator>
  <cp:keywords/>
  <dc:description/>
  <cp:lastModifiedBy>Мария</cp:lastModifiedBy>
  <cp:revision>3</cp:revision>
  <dcterms:created xsi:type="dcterms:W3CDTF">2018-01-30T13:18:00Z</dcterms:created>
  <dcterms:modified xsi:type="dcterms:W3CDTF">2018-02-01T01:53:00Z</dcterms:modified>
</cp:coreProperties>
</file>